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10" w:rsidRPr="008B4F58" w:rsidRDefault="00AD7010" w:rsidP="004044CC">
      <w:pPr>
        <w:spacing w:line="240" w:lineRule="auto"/>
        <w:jc w:val="both"/>
        <w:rPr>
          <w:rFonts w:cs="Tahoma"/>
          <w:b/>
          <w:sz w:val="28"/>
          <w:szCs w:val="28"/>
          <w:lang w:val="sl-SI"/>
        </w:rPr>
      </w:pPr>
      <w:r w:rsidRPr="008B4F58">
        <w:rPr>
          <w:rFonts w:cs="Tahoma"/>
          <w:b/>
          <w:sz w:val="28"/>
          <w:szCs w:val="28"/>
          <w:lang w:val="sl-SI"/>
        </w:rPr>
        <w:t>BOŽIČNA POSLANICA 2013</w:t>
      </w:r>
    </w:p>
    <w:p w:rsidR="00AD7010" w:rsidRPr="008B4F58" w:rsidRDefault="00C920D5" w:rsidP="004044CC">
      <w:pPr>
        <w:spacing w:line="240" w:lineRule="auto"/>
        <w:jc w:val="both"/>
        <w:rPr>
          <w:rFonts w:cs="Tahoma"/>
          <w:sz w:val="24"/>
          <w:szCs w:val="24"/>
          <w:lang w:val="sl-SI"/>
        </w:rPr>
      </w:pPr>
      <w:r w:rsidRPr="00C920D5">
        <w:rPr>
          <w:noProof/>
          <w:lang w:val="sl-SI" w:eastAsia="sl-SI"/>
        </w:rPr>
        <w:pict>
          <v:rect id="_x0000_s1026" style="position:absolute;left:0;text-align:left;margin-left:362.7pt;margin-top:200.7pt;width:208.35pt;height:444.3pt;flip:x;z-index:251658240;mso-wrap-distance-top:7.2pt;mso-wrap-distance-bottom:7.2pt;mso-position-horizontal-relative:page;mso-position-vertical-relative:page" fillcolor="#4f81bd" stroked="f" strokeweight="1.5pt">
            <v:shadow color="#f79646" opacity=".5" offset="-15pt,0" offset2="-18pt,12pt"/>
            <v:textbox style="mso-next-textbox:#_x0000_s1026" inset="21.6pt,21.6pt,21.6pt,21.6pt">
              <w:txbxContent>
                <w:p w:rsidR="00AD7010" w:rsidRDefault="004C5A57" w:rsidP="00F85B72">
                  <w:pPr>
                    <w:rPr>
                      <w:rFonts w:ascii="Sakkal Majalla" w:hAnsi="Sakkal Majalla" w:cs="Sakkal Majalla"/>
                      <w:lang w:val="sl-SI"/>
                    </w:rPr>
                  </w:pPr>
                  <w:r>
                    <w:rPr>
                      <w:noProof/>
                      <w:color w:val="FFFFFF"/>
                      <w:sz w:val="18"/>
                      <w:szCs w:val="18"/>
                      <w:lang w:val="sl-SI" w:eastAsia="sl-SI"/>
                    </w:rPr>
                    <w:drawing>
                      <wp:inline distT="0" distB="0" distL="0" distR="0">
                        <wp:extent cx="2085975" cy="2781300"/>
                        <wp:effectExtent l="19050" t="0" r="9525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010" w:rsidRPr="004044CC" w:rsidRDefault="00AD7010" w:rsidP="007138B0">
                  <w:pPr>
                    <w:jc w:val="center"/>
                    <w:rPr>
                      <w:rFonts w:cs="Sakkal Majalla"/>
                      <w:sz w:val="16"/>
                      <w:szCs w:val="16"/>
                      <w:lang w:val="sl-SI"/>
                    </w:rPr>
                  </w:pPr>
                  <w:r w:rsidRPr="004044CC">
                    <w:rPr>
                      <w:rFonts w:cs="Sakkal Majalla"/>
                      <w:sz w:val="16"/>
                      <w:szCs w:val="16"/>
                      <w:lang w:val="sl-SI"/>
                    </w:rPr>
                    <w:t>(mozaik p. M. I. Rupnika, Litija 2013)</w:t>
                  </w:r>
                </w:p>
                <w:p w:rsidR="00AD7010" w:rsidRPr="004044CC" w:rsidRDefault="00AD7010" w:rsidP="007138B0">
                  <w:pPr>
                    <w:jc w:val="both"/>
                    <w:rPr>
                      <w:rFonts w:cs="Sakkal Majalla"/>
                      <w:sz w:val="28"/>
                      <w:szCs w:val="28"/>
                      <w:lang w:val="sl-SI"/>
                    </w:rPr>
                  </w:pPr>
                  <w:r w:rsidRPr="004044CC">
                    <w:rPr>
                      <w:rFonts w:cs="Sakkal Majalla"/>
                      <w:sz w:val="28"/>
                      <w:szCs w:val="28"/>
                      <w:lang w:val="sl-SI"/>
                    </w:rPr>
                    <w:t xml:space="preserve">Naj bosta božič in dan samostojnosti </w:t>
                  </w:r>
                  <w:r w:rsidR="007138B0">
                    <w:rPr>
                      <w:rFonts w:cs="Sakkal Majalla"/>
                      <w:sz w:val="28"/>
                      <w:szCs w:val="28"/>
                      <w:lang w:val="sl-SI"/>
                    </w:rPr>
                    <w:t xml:space="preserve">in enotnosti </w:t>
                  </w:r>
                  <w:r w:rsidRPr="004044CC">
                    <w:rPr>
                      <w:rFonts w:cs="Sakkal Majalla"/>
                      <w:sz w:val="28"/>
                      <w:szCs w:val="28"/>
                      <w:lang w:val="sl-SI"/>
                    </w:rPr>
                    <w:t>vesela za Vas in za Vaše domače.</w:t>
                  </w:r>
                </w:p>
                <w:p w:rsidR="00AD7010" w:rsidRDefault="00AD7010" w:rsidP="007138B0">
                  <w:pPr>
                    <w:jc w:val="both"/>
                    <w:rPr>
                      <w:rFonts w:cs="Sakkal Majalla"/>
                      <w:sz w:val="28"/>
                      <w:szCs w:val="28"/>
                      <w:lang w:val="sl-SI"/>
                    </w:rPr>
                  </w:pPr>
                  <w:r w:rsidRPr="004044CC">
                    <w:rPr>
                      <w:rFonts w:cs="Sakkal Majalla"/>
                      <w:sz w:val="28"/>
                      <w:szCs w:val="28"/>
                      <w:lang w:val="sl-SI"/>
                    </w:rPr>
                    <w:t xml:space="preserve">V letu 2014: </w:t>
                  </w:r>
                  <w:r>
                    <w:rPr>
                      <w:rFonts w:cs="Sakkal Majalla"/>
                      <w:sz w:val="28"/>
                      <w:szCs w:val="28"/>
                      <w:lang w:val="sl-SI"/>
                    </w:rPr>
                    <w:t xml:space="preserve">»Bog daj srečo, dobri ljudje!« </w:t>
                  </w:r>
                </w:p>
                <w:p w:rsidR="00AD7010" w:rsidRPr="004044CC" w:rsidRDefault="00AD7010" w:rsidP="00D3163B">
                  <w:pPr>
                    <w:jc w:val="right"/>
                    <w:rPr>
                      <w:rFonts w:cs="Sakkal Majalla"/>
                      <w:sz w:val="28"/>
                      <w:szCs w:val="28"/>
                      <w:lang w:val="sl-SI"/>
                    </w:rPr>
                  </w:pPr>
                  <w:r w:rsidRPr="004044CC">
                    <w:rPr>
                      <w:rFonts w:cs="Sakkal Majalla"/>
                      <w:sz w:val="18"/>
                      <w:szCs w:val="18"/>
                      <w:lang w:val="sl-SI"/>
                    </w:rPr>
                    <w:t>Za Vojaški vikariat  Jože Plut, vojaški vikar</w:t>
                  </w:r>
                </w:p>
                <w:p w:rsidR="00AD7010" w:rsidRPr="00BD7A5E" w:rsidRDefault="00AD7010" w:rsidP="007138B0">
                  <w:pPr>
                    <w:jc w:val="both"/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AD7010" w:rsidRPr="008B4F58">
        <w:rPr>
          <w:rFonts w:cs="Tahoma"/>
          <w:sz w:val="24"/>
          <w:szCs w:val="24"/>
          <w:lang w:val="sl-SI"/>
        </w:rPr>
        <w:t xml:space="preserve">Ko je pred malo več kot 2000 leti zasvetila »zvezda repatica«, so bili časi sila podobni našim: popisovali so prebivalce, dandanašnji tudi nepremičnine; bili so veliki imperiji, province in državice z različno stopnjo samostojnosti, danes pa svetovne velesile in Evropska unija ter države in državice; takrat so se bojevali v Galiji, Trakiji in z Germani, danes na Bližnjem </w:t>
      </w:r>
      <w:r w:rsidR="00AD7010">
        <w:rPr>
          <w:rFonts w:cs="Tahoma"/>
          <w:sz w:val="24"/>
          <w:szCs w:val="24"/>
          <w:lang w:val="sl-SI"/>
        </w:rPr>
        <w:t>V</w:t>
      </w:r>
      <w:r w:rsidR="00AD7010" w:rsidRPr="008B4F58">
        <w:rPr>
          <w:rFonts w:cs="Tahoma"/>
          <w:sz w:val="24"/>
          <w:szCs w:val="24"/>
          <w:lang w:val="sl-SI"/>
        </w:rPr>
        <w:t>zhodu, v Afganistanu in Afriki; takrat so postavljali visoke ograje na nevarni</w:t>
      </w:r>
      <w:r w:rsidR="00D3163B">
        <w:rPr>
          <w:rFonts w:cs="Tahoma"/>
          <w:sz w:val="24"/>
          <w:szCs w:val="24"/>
          <w:lang w:val="sl-SI"/>
        </w:rPr>
        <w:t>h območjih, tako imenovane limes</w:t>
      </w:r>
      <w:r w:rsidR="00AD7010" w:rsidRPr="008B4F58">
        <w:rPr>
          <w:rFonts w:cs="Tahoma"/>
          <w:sz w:val="24"/>
          <w:szCs w:val="24"/>
          <w:lang w:val="sl-SI"/>
        </w:rPr>
        <w:t xml:space="preserve">e, danes jih postavljajo med Izraelci in Palestinci, med Grčijo in Turčijo in še kakšne drugačne vrste kje drugje; bile so vojne in begunci, kakor danes; bili so svobodni državljani z vsemi pravicami, pa še barbari in sužnji, kakor danes; takrat so na znamenitih univerzah Aten, Aleksandrije, Milana in Rima strokovnjaki umetelno razpravljali, danes pa razpravljajo na univerzah Ljubljane, Maribora, Primorja, Oxforda; takrat so v prestolnicah imperija in provinc umovali politiki, danes prav tako; vse vere so takrat imele svoje mesto, vse so imele podobe svojih božanstev v Panteonu in na Areopagu, zlasti tuje vere in kulti so bili privlačni </w:t>
      </w:r>
      <w:r w:rsidR="00AD7010">
        <w:rPr>
          <w:rFonts w:cs="Tahoma"/>
          <w:sz w:val="24"/>
          <w:szCs w:val="24"/>
          <w:lang w:val="sl-SI"/>
        </w:rPr>
        <w:t>...</w:t>
      </w:r>
      <w:r w:rsidR="00AD7010" w:rsidRPr="008B4F58">
        <w:rPr>
          <w:rFonts w:cs="Tahoma"/>
          <w:sz w:val="24"/>
          <w:szCs w:val="24"/>
          <w:lang w:val="sl-SI"/>
        </w:rPr>
        <w:t xml:space="preserve"> le cesarja – oblasti niso smele žaliti; oblast je takrat seveda favorizirala posamezne religije in ideologije na račun drugih po načelu </w:t>
      </w:r>
      <w:r w:rsidR="00AD7010" w:rsidRPr="008B4F58">
        <w:rPr>
          <w:rFonts w:cs="Tahoma"/>
          <w:i/>
          <w:sz w:val="24"/>
          <w:szCs w:val="24"/>
          <w:lang w:val="sl-SI"/>
        </w:rPr>
        <w:t>divide et impera</w:t>
      </w:r>
      <w:r w:rsidR="00AD7010" w:rsidRPr="008B4F58">
        <w:rPr>
          <w:rFonts w:cs="Tahoma"/>
          <w:sz w:val="24"/>
          <w:szCs w:val="24"/>
          <w:lang w:val="sl-SI"/>
        </w:rPr>
        <w:t xml:space="preserve"> (deli in vladaj); takrat so uveljavljali tudi načelo </w:t>
      </w:r>
      <w:r w:rsidR="00AD7010" w:rsidRPr="008B4F58">
        <w:rPr>
          <w:rFonts w:cs="Tahoma"/>
          <w:i/>
          <w:sz w:val="24"/>
          <w:szCs w:val="24"/>
          <w:lang w:val="sl-SI"/>
        </w:rPr>
        <w:t>panem et circenses</w:t>
      </w:r>
      <w:r w:rsidR="00AD7010" w:rsidRPr="008B4F58">
        <w:rPr>
          <w:rFonts w:cs="Tahoma"/>
          <w:sz w:val="24"/>
          <w:szCs w:val="24"/>
          <w:lang w:val="sl-SI"/>
        </w:rPr>
        <w:t xml:space="preserve"> (kruha in iger) ... V naši sodobni civilizaciji, bi rekel, če pomislim in si iskreno priznam, nič novega, le še bolj prefinjeno ...</w:t>
      </w:r>
    </w:p>
    <w:p w:rsidR="00AD7010" w:rsidRPr="008B4F58" w:rsidRDefault="00AD7010" w:rsidP="004044CC">
      <w:pPr>
        <w:spacing w:line="240" w:lineRule="auto"/>
        <w:jc w:val="both"/>
        <w:rPr>
          <w:rFonts w:cs="Tahoma"/>
          <w:sz w:val="24"/>
          <w:szCs w:val="24"/>
          <w:lang w:val="sl-SI"/>
        </w:rPr>
      </w:pPr>
      <w:r w:rsidRPr="008B4F58">
        <w:rPr>
          <w:rFonts w:cs="Tahoma"/>
          <w:sz w:val="24"/>
          <w:szCs w:val="24"/>
          <w:lang w:val="sl-SI"/>
        </w:rPr>
        <w:t xml:space="preserve">V tak svet je nevsiljivo zasvetila »zvezda repatica« z močnim sporočilom: Bog ljubi človeka, Bog ljubi vse pristno človeško, ljubi ženske in moške in otroke, saj je prišel to sporočit kot otrok; ljubi družino, ljubi preproste, ljubi begunce, begunske družine in trpeče; blizu mu je vsak zapostavljeni, pa tudi vsak poštenjak – ne glede na bogastvo in stan; blizu mu je pošteni in sočutni častnik, vojak, ki opravlja svojo dolžnost, in dacar, ki želi popraviti storjene krivice; blizu mu je grešna ženska, </w:t>
      </w:r>
      <w:r w:rsidR="00D3163B">
        <w:rPr>
          <w:rFonts w:cs="Tahoma"/>
          <w:sz w:val="24"/>
          <w:szCs w:val="24"/>
          <w:lang w:val="sl-SI"/>
        </w:rPr>
        <w:t xml:space="preserve">ki se želi poboljšati, </w:t>
      </w:r>
      <w:r w:rsidRPr="008B4F58">
        <w:rPr>
          <w:rFonts w:cs="Tahoma"/>
          <w:sz w:val="24"/>
          <w:szCs w:val="24"/>
          <w:lang w:val="sl-SI"/>
        </w:rPr>
        <w:t xml:space="preserve">zavrača pa vzvišenost sodnikov; blizu mu je uboga in revna vdova; blizu mu je kriminalec, ki na križu obžaluje svoje dejanja – vse želi voditi v raj; da, ta Bog neskončno ljubi človeka, je »Bog z nami«, poistoveti se s človekom do skrajnosti, od rojstva, ko je zajokal kakor vsak dojenček, do smrti, v kateri je bil čisto sam, kakor je sam vsak, ki umira. »Mogočne je vrgel s prestola in povišal je nizke« (Lk 1,52), poštene ... </w:t>
      </w:r>
    </w:p>
    <w:p w:rsidR="00AD7010" w:rsidRPr="008B4F58" w:rsidRDefault="00AD7010" w:rsidP="004044CC">
      <w:pPr>
        <w:spacing w:line="240" w:lineRule="auto"/>
        <w:jc w:val="both"/>
        <w:rPr>
          <w:rFonts w:cs="Tahoma"/>
          <w:sz w:val="24"/>
          <w:szCs w:val="24"/>
          <w:lang w:val="sl-SI"/>
        </w:rPr>
      </w:pPr>
      <w:r w:rsidRPr="008B4F58">
        <w:rPr>
          <w:rFonts w:cs="Tahoma"/>
          <w:sz w:val="24"/>
          <w:szCs w:val="24"/>
          <w:lang w:val="sl-SI"/>
        </w:rPr>
        <w:t xml:space="preserve">»Zvezde repatice« civilizacija pred dva tisoč leti v glavnem ni zaznala; gradeč na omenjenih principih je propadla, čeprav je bilo v njej veliko dobrega. Božič s svojim sporočilom pa ostaja še danes, ponovno prihaja v našo civilizacijo, ki deluje po podobnih principih preračunavanj, iger in manipulacij kot rimska, </w:t>
      </w:r>
      <w:r w:rsidR="007138B0">
        <w:rPr>
          <w:rFonts w:cs="Tahoma"/>
          <w:sz w:val="24"/>
          <w:szCs w:val="24"/>
          <w:lang w:val="sl-SI"/>
        </w:rPr>
        <w:t xml:space="preserve">čeprav je tudi v njej veliko dobrega, </w:t>
      </w:r>
      <w:r w:rsidRPr="008B4F58">
        <w:rPr>
          <w:rFonts w:cs="Tahoma"/>
          <w:sz w:val="24"/>
          <w:szCs w:val="24"/>
          <w:lang w:val="sl-SI"/>
        </w:rPr>
        <w:t xml:space="preserve">in tudi zanjo se zdi, da se je sporočilu »zvezde repatice« odrekla ... </w:t>
      </w:r>
    </w:p>
    <w:p w:rsidR="00AD7010" w:rsidRPr="008B4F58" w:rsidRDefault="00AD7010" w:rsidP="004044CC">
      <w:pPr>
        <w:spacing w:line="240" w:lineRule="auto"/>
        <w:jc w:val="both"/>
        <w:rPr>
          <w:rFonts w:cs="Tahoma"/>
          <w:sz w:val="24"/>
          <w:szCs w:val="24"/>
          <w:lang w:val="sl-SI"/>
        </w:rPr>
      </w:pPr>
      <w:r w:rsidRPr="008B4F58">
        <w:rPr>
          <w:rFonts w:cs="Tahoma"/>
          <w:sz w:val="24"/>
          <w:szCs w:val="24"/>
          <w:lang w:val="sl-SI"/>
        </w:rPr>
        <w:t xml:space="preserve">Pa tako blizu nas in v nas je božič s svojim sporočilom, in Bog, ki ljubi človeka. Zato vsi hrepenimo po njem ... Vabim Vas, da prisluhnete božičnemu sporočilu, in Vam privoščim, da daste duška v sebi in okoli Vas vsemu pristno človeškemu in Božjemu ... Nagovorjeni boste! </w:t>
      </w:r>
    </w:p>
    <w:sectPr w:rsidR="00AD7010" w:rsidRPr="008B4F58" w:rsidSect="004044C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EE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2532B"/>
    <w:rsid w:val="000A1B21"/>
    <w:rsid w:val="000F65DA"/>
    <w:rsid w:val="00120CF1"/>
    <w:rsid w:val="00122921"/>
    <w:rsid w:val="00165516"/>
    <w:rsid w:val="001762E8"/>
    <w:rsid w:val="0019643C"/>
    <w:rsid w:val="002A59B8"/>
    <w:rsid w:val="002F7CAF"/>
    <w:rsid w:val="0032532B"/>
    <w:rsid w:val="00387C56"/>
    <w:rsid w:val="003B697E"/>
    <w:rsid w:val="003E2783"/>
    <w:rsid w:val="003F164A"/>
    <w:rsid w:val="003F1F14"/>
    <w:rsid w:val="004044CC"/>
    <w:rsid w:val="00450B1D"/>
    <w:rsid w:val="004744F1"/>
    <w:rsid w:val="004C5A57"/>
    <w:rsid w:val="00551C85"/>
    <w:rsid w:val="005B5551"/>
    <w:rsid w:val="006232CC"/>
    <w:rsid w:val="0069500A"/>
    <w:rsid w:val="007138B0"/>
    <w:rsid w:val="00732B2B"/>
    <w:rsid w:val="00737CED"/>
    <w:rsid w:val="007C698F"/>
    <w:rsid w:val="008017C4"/>
    <w:rsid w:val="00813A66"/>
    <w:rsid w:val="00854777"/>
    <w:rsid w:val="00855B6B"/>
    <w:rsid w:val="00871A13"/>
    <w:rsid w:val="00891A54"/>
    <w:rsid w:val="008B4F58"/>
    <w:rsid w:val="008E07EA"/>
    <w:rsid w:val="008F7CE8"/>
    <w:rsid w:val="00932F51"/>
    <w:rsid w:val="009A7EDB"/>
    <w:rsid w:val="00A7638D"/>
    <w:rsid w:val="00AA1157"/>
    <w:rsid w:val="00AD7010"/>
    <w:rsid w:val="00BD6885"/>
    <w:rsid w:val="00BD74ED"/>
    <w:rsid w:val="00BD7A5E"/>
    <w:rsid w:val="00C24FB6"/>
    <w:rsid w:val="00C920D5"/>
    <w:rsid w:val="00C96E5D"/>
    <w:rsid w:val="00CB572B"/>
    <w:rsid w:val="00CF11FB"/>
    <w:rsid w:val="00D3163B"/>
    <w:rsid w:val="00D960E6"/>
    <w:rsid w:val="00E118A4"/>
    <w:rsid w:val="00E93E7F"/>
    <w:rsid w:val="00F017B8"/>
    <w:rsid w:val="00F85B72"/>
    <w:rsid w:val="00FA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E8"/>
    <w:pPr>
      <w:spacing w:after="200" w:line="276" w:lineRule="auto"/>
    </w:pPr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5B7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BOŽIČNA POSLANICA 2013</dc:title>
  <dc:creator>mors</dc:creator>
  <cp:lastModifiedBy>mors</cp:lastModifiedBy>
  <cp:revision>2</cp:revision>
  <dcterms:created xsi:type="dcterms:W3CDTF">2013-12-23T16:13:00Z</dcterms:created>
  <dcterms:modified xsi:type="dcterms:W3CDTF">2013-12-23T16:13:00Z</dcterms:modified>
</cp:coreProperties>
</file>